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val="bg-BG"/>
        </w:rPr>
      </w:pPr>
      <w:r w:rsidRPr="00BF78E8">
        <w:rPr>
          <w:rFonts w:ascii="Times New Roman" w:eastAsia="Times New Roman" w:hAnsi="Times New Roman" w:cs="Times New Roman"/>
          <w:b/>
          <w:bCs/>
          <w:color w:val="0D0D0D"/>
          <w:kern w:val="36"/>
          <w:sz w:val="32"/>
          <w:szCs w:val="32"/>
          <w:lang w:val="bg-BG"/>
        </w:rPr>
        <w:t>ПОКАНА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color w:val="0D0D0D"/>
          <w:szCs w:val="24"/>
          <w:lang w:val="bg-BG"/>
        </w:rPr>
        <w:t>Областен информационен център – София, съвместно с Местна инициативна група „Костинброд – Своге“ (МИГ „Костинброд – Своге“), има удоволствието да Ви покани на информационна среща в община Своге, която се провежда в рамките на есенната информационна кампания на ОИЦ – София в общините от Софийска област.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color w:val="0D0D0D"/>
          <w:szCs w:val="24"/>
          <w:lang w:val="bg-BG"/>
        </w:rPr>
        <w:t>По време на срещата експертите на Областен информационен център – София ще представят актуалните и предстоящите възможности за кандидатстване и финансиране по програмите, съфинансирани от Европейските фондове при споделено управление през програмния период 2021–2027 г.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color w:val="0D0D0D"/>
          <w:szCs w:val="24"/>
          <w:lang w:val="bg-BG"/>
        </w:rPr>
        <w:t>Представител на</w:t>
      </w:r>
      <w:r w:rsidR="007D66FF">
        <w:rPr>
          <w:rFonts w:ascii="Times New Roman" w:eastAsia="Times New Roman" w:hAnsi="Times New Roman" w:cs="Times New Roman"/>
          <w:color w:val="0D0D0D"/>
          <w:szCs w:val="24"/>
          <w:lang w:val="bg-BG"/>
        </w:rPr>
        <w:t xml:space="preserve"> екипа на </w:t>
      </w:r>
      <w:r w:rsidRPr="00BF78E8">
        <w:rPr>
          <w:rFonts w:ascii="Times New Roman" w:eastAsia="Times New Roman" w:hAnsi="Times New Roman" w:cs="Times New Roman"/>
          <w:color w:val="0D0D0D"/>
          <w:szCs w:val="24"/>
          <w:lang w:val="bg-BG"/>
        </w:rPr>
        <w:t>МИГ „Костинброд – Своге“ ще запознае участниците с актуална информация за Стратегията за водено от общностите местно развитие (СВОМР), включително с възможностите за подкрепа на местни инициативи, приоритетите за развитие на територията и предстоящи приеми на проектни предложения по стратегията.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color w:val="0D0D0D"/>
          <w:szCs w:val="24"/>
          <w:lang w:val="bg-BG"/>
        </w:rPr>
        <w:t xml:space="preserve">Ще бъде предоставена информация за </w:t>
      </w:r>
      <w:r w:rsidR="00E9040C">
        <w:rPr>
          <w:rFonts w:ascii="Times New Roman" w:eastAsia="Times New Roman" w:hAnsi="Times New Roman" w:cs="Times New Roman"/>
          <w:color w:val="0D0D0D"/>
          <w:szCs w:val="24"/>
          <w:lang w:val="bg-BG"/>
        </w:rPr>
        <w:t>основни</w:t>
      </w:r>
      <w:r w:rsidRPr="00BF78E8">
        <w:rPr>
          <w:rFonts w:ascii="Times New Roman" w:eastAsia="Times New Roman" w:hAnsi="Times New Roman" w:cs="Times New Roman"/>
          <w:color w:val="0D0D0D"/>
          <w:szCs w:val="24"/>
          <w:lang w:val="bg-BG"/>
        </w:rPr>
        <w:t xml:space="preserve"> изисквания за кандидатстване, както и практически насоки за подготовка и изпълнение на проектни предложения.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color w:val="0D0D0D"/>
          <w:szCs w:val="24"/>
          <w:lang w:val="bg-BG"/>
        </w:rPr>
        <w:t xml:space="preserve">Срещата е насочена към </w:t>
      </w:r>
      <w:r w:rsidR="00DB12E6">
        <w:rPr>
          <w:rFonts w:ascii="Times New Roman" w:eastAsia="Times New Roman" w:hAnsi="Times New Roman" w:cs="Times New Roman"/>
          <w:color w:val="0D0D0D"/>
          <w:szCs w:val="24"/>
          <w:lang w:val="bg-BG"/>
        </w:rPr>
        <w:t xml:space="preserve">служители на </w:t>
      </w:r>
      <w:bookmarkStart w:id="0" w:name="_GoBack"/>
      <w:bookmarkEnd w:id="0"/>
      <w:r w:rsidRPr="00BF78E8">
        <w:rPr>
          <w:rFonts w:ascii="Times New Roman" w:eastAsia="Times New Roman" w:hAnsi="Times New Roman" w:cs="Times New Roman"/>
          <w:color w:val="0D0D0D"/>
          <w:szCs w:val="24"/>
          <w:lang w:val="bg-BG"/>
        </w:rPr>
        <w:t>местната власт, бизнеса, земеделски производители, неправителствени организации, граждани и други заинтересовани страни, които желаят да се запознаят с възможностите за европейско финансиране и подкрепа за развитието на местната общност.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b/>
          <w:bCs/>
          <w:color w:val="0D0D0D"/>
          <w:szCs w:val="24"/>
          <w:lang w:val="bg-BG"/>
        </w:rPr>
        <w:t xml:space="preserve">Информационната среща ще се проведе на 10 ноември 2026 г. (вторник) от 13:00 ч. в заседателна </w:t>
      </w:r>
      <w:r w:rsidR="00E9040C">
        <w:rPr>
          <w:rFonts w:ascii="Times New Roman" w:eastAsia="Times New Roman" w:hAnsi="Times New Roman" w:cs="Times New Roman"/>
          <w:b/>
          <w:bCs/>
          <w:color w:val="0D0D0D"/>
          <w:szCs w:val="24"/>
          <w:lang w:val="bg-BG"/>
        </w:rPr>
        <w:t xml:space="preserve">зала на Община Своге, </w:t>
      </w:r>
      <w:r w:rsidR="00E9040C" w:rsidRPr="00E9040C">
        <w:rPr>
          <w:rFonts w:ascii="Times New Roman" w:eastAsia="Times New Roman" w:hAnsi="Times New Roman" w:cs="Times New Roman"/>
          <w:b/>
          <w:bCs/>
          <w:color w:val="0D0D0D"/>
          <w:szCs w:val="24"/>
          <w:lang w:val="bg-BG"/>
        </w:rPr>
        <w:t>ул. „Александър Стамболийски“ 7.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color w:val="0D0D0D"/>
          <w:szCs w:val="24"/>
          <w:lang w:val="bg-BG"/>
        </w:rPr>
        <w:t>По време на събитието участниците ще имат възможност да зададат своите въпроси и да получат конкретни разяснения и насоки от експертите на ОИЦ – София и МИГ „Костинброд – Своге“.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b/>
          <w:bCs/>
          <w:color w:val="0D0D0D"/>
          <w:szCs w:val="24"/>
          <w:lang w:val="bg-BG"/>
        </w:rPr>
        <w:t>Участието е безплатно!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color w:val="0D0D0D"/>
          <w:szCs w:val="24"/>
          <w:lang w:val="bg-BG"/>
        </w:rPr>
        <w:t>Събитието се реализира в рамките на проект „Функциониране на ОИЦ – София за периода 2024–2029 г.“, финансиран от Европейския фонд за регионално развитие чрез Програма „Техническа помощ“ 2021–2027 г.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color w:val="0D0D0D"/>
          <w:szCs w:val="24"/>
          <w:lang w:val="bg-BG"/>
        </w:rPr>
        <w:lastRenderedPageBreak/>
        <w:t>Есенната информационна кампания на Областен информационен център – София в общините от Софийска област се провежда в периода септември – ноември 2026 г.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b/>
          <w:bCs/>
          <w:color w:val="0D0D0D"/>
          <w:szCs w:val="24"/>
          <w:lang w:val="bg-BG"/>
        </w:rPr>
        <w:t>ОБЛАСТЕН ИНФОРМАЦИОНЕН ЦЕНТЪР – СОФИЯ</w:t>
      </w:r>
    </w:p>
    <w:p w:rsidR="00BF78E8" w:rsidRPr="00BF78E8" w:rsidRDefault="00BF78E8" w:rsidP="00BF78E8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/>
          <w:szCs w:val="24"/>
          <w:lang w:val="bg-BG"/>
        </w:rPr>
      </w:pPr>
      <w:r w:rsidRPr="00BF78E8">
        <w:rPr>
          <w:rFonts w:ascii="Times New Roman" w:eastAsia="Times New Roman" w:hAnsi="Times New Roman" w:cs="Times New Roman"/>
          <w:b/>
          <w:bCs/>
          <w:color w:val="0D0D0D"/>
          <w:szCs w:val="24"/>
          <w:lang w:val="bg-BG"/>
        </w:rPr>
        <w:t>МИГ „КОСТИНБРОД – СВОГЕ“</w:t>
      </w:r>
    </w:p>
    <w:p w:rsidR="007F66A8" w:rsidRPr="00BF78E8" w:rsidRDefault="007F66A8" w:rsidP="00BF78E8">
      <w:pPr>
        <w:jc w:val="both"/>
        <w:rPr>
          <w:rFonts w:ascii="Times New Roman" w:hAnsi="Times New Roman" w:cs="Times New Roman"/>
          <w:szCs w:val="24"/>
          <w:lang w:val="bg-BG"/>
        </w:rPr>
      </w:pPr>
    </w:p>
    <w:sectPr w:rsidR="007F66A8" w:rsidRPr="00BF78E8" w:rsidSect="00516CBC">
      <w:headerReference w:type="default" r:id="rId8"/>
      <w:footerReference w:type="default" r:id="rId9"/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7C8" w:rsidRDefault="001377C8" w:rsidP="008364AD">
      <w:pPr>
        <w:spacing w:after="0" w:line="240" w:lineRule="auto"/>
      </w:pPr>
      <w:r>
        <w:separator/>
      </w:r>
    </w:p>
  </w:endnote>
  <w:endnote w:type="continuationSeparator" w:id="0">
    <w:p w:rsidR="001377C8" w:rsidRDefault="001377C8" w:rsidP="00836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fiaSans">
    <w:panose1 w:val="00000500000000000000"/>
    <w:charset w:val="CC"/>
    <w:family w:val="auto"/>
    <w:pitch w:val="variable"/>
    <w:sig w:usb0="00000287" w:usb1="00000001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F0B" w:rsidRPr="006A5F0B" w:rsidRDefault="006A5F0B" w:rsidP="006A5F0B">
    <w:pPr>
      <w:spacing w:before="100" w:beforeAutospacing="1" w:after="100" w:afterAutospacing="1" w:line="240" w:lineRule="auto"/>
      <w:jc w:val="center"/>
      <w:textAlignment w:val="baseline"/>
      <w:rPr>
        <w:rFonts w:ascii="Times New Roman" w:eastAsia="+mn-ea" w:hAnsi="Times New Roman" w:cs="Times New Roman"/>
        <w:iCs/>
        <w:color w:val="000000"/>
        <w:kern w:val="24"/>
        <w:sz w:val="20"/>
        <w:szCs w:val="20"/>
        <w:lang w:val="ru-RU" w:eastAsia="bg-BG"/>
      </w:rPr>
    </w:pPr>
    <w:r w:rsidRPr="006A5F0B">
      <w:rPr>
        <w:rFonts w:ascii="Times New Roman" w:eastAsia="Times New Roman" w:hAnsi="Times New Roman" w:cs="Times New Roman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-660400</wp:posOffset>
          </wp:positionH>
          <wp:positionV relativeFrom="paragraph">
            <wp:posOffset>68580</wp:posOffset>
          </wp:positionV>
          <wp:extent cx="781685" cy="612775"/>
          <wp:effectExtent l="0" t="0" r="0" b="0"/>
          <wp:wrapNone/>
          <wp:docPr id="7" name="Picture 7" descr="лого ЕС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лого ЕС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54" t="6943" r="12225"/>
                  <a:stretch>
                    <a:fillRect/>
                  </a:stretch>
                </pic:blipFill>
                <pic:spPr bwMode="auto">
                  <a:xfrm>
                    <a:off x="0" y="0"/>
                    <a:ext cx="781685" cy="61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5F0B">
      <w:rPr>
        <w:rFonts w:ascii="Times New Roman" w:eastAsia="Times New Roman" w:hAnsi="Times New Roman" w:cs="Times New Roman"/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5377815</wp:posOffset>
          </wp:positionH>
          <wp:positionV relativeFrom="paragraph">
            <wp:posOffset>-63500</wp:posOffset>
          </wp:positionV>
          <wp:extent cx="1230630" cy="615315"/>
          <wp:effectExtent l="0" t="0" r="7620" b="0"/>
          <wp:wrapNone/>
          <wp:docPr id="8" name="Picture 8" descr="ПТП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ПТП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0630" cy="615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5F0B">
      <w:rPr>
        <w:rFonts w:ascii="Times New Roman" w:eastAsia="Times New Roman" w:hAnsi="Times New Roman" w:cs="Times New Roman"/>
        <w:noProof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342900</wp:posOffset>
              </wp:positionH>
              <wp:positionV relativeFrom="paragraph">
                <wp:posOffset>49530</wp:posOffset>
              </wp:positionV>
              <wp:extent cx="4996815" cy="441960"/>
              <wp:effectExtent l="0" t="0" r="0" b="0"/>
              <wp:wrapNone/>
              <wp:docPr id="10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96815" cy="441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A5F0B" w:rsidRPr="007D6EA3" w:rsidRDefault="006A5F0B" w:rsidP="006A5F0B">
                          <w:pPr>
                            <w:pStyle w:val="NormalWeb"/>
                            <w:spacing w:after="0"/>
                            <w:jc w:val="center"/>
                            <w:rPr>
                              <w:color w:val="000000"/>
                              <w:sz w:val="16"/>
                              <w:szCs w:val="16"/>
                            </w:rPr>
                          </w:pPr>
                          <w:r w:rsidRPr="007D6EA3">
                            <w:rPr>
                              <w:i/>
                              <w:iCs/>
                              <w:color w:val="000000"/>
                              <w:sz w:val="16"/>
                              <w:szCs w:val="16"/>
                              <w:lang w:val="ru-RU"/>
                            </w:rPr>
                            <w:t xml:space="preserve">Проект № </w:t>
                          </w:r>
                          <w:r w:rsidRPr="007D6EA3">
                            <w:rPr>
                              <w:i/>
                              <w:iCs/>
                              <w:color w:val="000000"/>
                              <w:sz w:val="16"/>
                              <w:szCs w:val="16"/>
                            </w:rPr>
                            <w:t>BG16RFTA001-1.006-0025-C01 „</w:t>
                          </w:r>
                          <w:r w:rsidRPr="007D6EA3">
                            <w:rPr>
                              <w:i/>
                              <w:iCs/>
                              <w:color w:val="000000"/>
                              <w:sz w:val="16"/>
                              <w:szCs w:val="16"/>
                              <w:lang w:val="ru-RU"/>
                            </w:rPr>
                            <w:t>Функциониране на ОИЦ - София за периода 2024-2029</w:t>
                          </w:r>
                          <w:r w:rsidRPr="007D6EA3">
                            <w:rPr>
                              <w:i/>
                              <w:iCs/>
                              <w:color w:val="000000"/>
                              <w:sz w:val="16"/>
                              <w:szCs w:val="16"/>
                            </w:rPr>
                            <w:t xml:space="preserve">“ </w:t>
                          </w:r>
                          <w:r w:rsidRPr="007D6EA3">
                            <w:rPr>
                              <w:i/>
                              <w:iCs/>
                              <w:color w:val="000000"/>
                              <w:sz w:val="16"/>
                              <w:szCs w:val="16"/>
                              <w:lang w:val="ru-RU"/>
                            </w:rPr>
                            <w:t>, финансиран от  Програма „Техническа помощ”, съфинансирана от Европейския съюз чрез Европейския фонд за регионална развитие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0" o:spid="_x0000_s1026" style="position:absolute;left:0;text-align:left;margin-left:27pt;margin-top:3.9pt;width:393.45pt;height:34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" filled="f" stroked="f">
              <v:path arrowok="t"/>
              <v:textbox style="mso-fit-shape-to-text:t">
                <w:txbxContent>
                  <w:p w:rsidR="006A5F0B" w:rsidRPr="007D6EA3" w:rsidRDefault="006A5F0B" w:rsidP="006A5F0B">
                    <w:pPr>
                      <w:pStyle w:val="NormalWeb"/>
                      <w:spacing w:after="0"/>
                      <w:jc w:val="center"/>
                      <w:rPr>
                        <w:color w:val="000000"/>
                        <w:sz w:val="16"/>
                        <w:szCs w:val="16"/>
                      </w:rPr>
                    </w:pPr>
                    <w:r w:rsidRPr="007D6EA3">
                      <w:rPr>
                        <w:i/>
                        <w:iCs/>
                        <w:color w:val="000000"/>
                        <w:sz w:val="16"/>
                        <w:szCs w:val="16"/>
                        <w:lang w:val="ru-RU"/>
                      </w:rPr>
                      <w:t xml:space="preserve">Проект № </w:t>
                    </w:r>
                    <w:r w:rsidRPr="007D6EA3">
                      <w:rPr>
                        <w:i/>
                        <w:iCs/>
                        <w:color w:val="000000"/>
                        <w:sz w:val="16"/>
                        <w:szCs w:val="16"/>
                      </w:rPr>
                      <w:t>BG16RFTA001-1.006-0025-C01 „</w:t>
                    </w:r>
                    <w:r w:rsidRPr="007D6EA3">
                      <w:rPr>
                        <w:i/>
                        <w:iCs/>
                        <w:color w:val="000000"/>
                        <w:sz w:val="16"/>
                        <w:szCs w:val="16"/>
                        <w:lang w:val="ru-RU"/>
                      </w:rPr>
                      <w:t>Функциониране на ОИЦ - София за периода 2024-2029</w:t>
                    </w:r>
                    <w:r w:rsidRPr="007D6EA3">
                      <w:rPr>
                        <w:i/>
                        <w:iCs/>
                        <w:color w:val="000000"/>
                        <w:sz w:val="16"/>
                        <w:szCs w:val="16"/>
                      </w:rPr>
                      <w:t xml:space="preserve">“ </w:t>
                    </w:r>
                    <w:r w:rsidRPr="007D6EA3">
                      <w:rPr>
                        <w:i/>
                        <w:iCs/>
                        <w:color w:val="000000"/>
                        <w:sz w:val="16"/>
                        <w:szCs w:val="16"/>
                        <w:lang w:val="ru-RU"/>
                      </w:rPr>
                      <w:t>, финансиран от  Програма „Техническа помощ”, съфинансирана от Европейския съюз чрез Европейския фонд за регионална развитие</w:t>
                    </w:r>
                  </w:p>
                </w:txbxContent>
              </v:textbox>
            </v:rect>
          </w:pict>
        </mc:Fallback>
      </mc:AlternateContent>
    </w:r>
    <w:r w:rsidRPr="006A5F0B">
      <w:rPr>
        <w:rFonts w:ascii="Times New Roman" w:eastAsia="Times New Roman" w:hAnsi="Times New Roman" w:cs="Times New Roman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-104775</wp:posOffset>
          </wp:positionH>
          <wp:positionV relativeFrom="paragraph">
            <wp:posOffset>-202565</wp:posOffset>
          </wp:positionV>
          <wp:extent cx="6134100" cy="202565"/>
          <wp:effectExtent l="0" t="0" r="0" b="6985"/>
          <wp:wrapTopAndBottom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34100" cy="202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5F0B" w:rsidRPr="006A5F0B" w:rsidRDefault="006A5F0B" w:rsidP="006A5F0B">
    <w:pPr>
      <w:tabs>
        <w:tab w:val="center" w:pos="4536"/>
        <w:tab w:val="right" w:pos="9072"/>
      </w:tabs>
      <w:spacing w:after="0" w:line="240" w:lineRule="auto"/>
      <w:ind w:left="-450" w:firstLine="180"/>
      <w:rPr>
        <w:rFonts w:ascii="Times New Roman" w:eastAsia="Times New Roman" w:hAnsi="Times New Roman" w:cs="Times New Roman"/>
        <w:b/>
        <w:i/>
        <w:iCs/>
        <w:noProof/>
        <w:sz w:val="16"/>
        <w:szCs w:val="16"/>
        <w:lang w:val="ru-RU" w:eastAsia="en-GB"/>
      </w:rPr>
    </w:pPr>
    <w:r w:rsidRPr="006A5F0B">
      <w:rPr>
        <w:rFonts w:ascii="Times New Roman" w:eastAsia="Times New Roman" w:hAnsi="Times New Roman" w:cs="Times New Roman"/>
        <w:noProof/>
        <w:szCs w:val="24"/>
        <w:lang w:val="bg-BG" w:eastAsia="en-GB"/>
      </w:rPr>
      <w:t xml:space="preserve">                                                                                            </w:t>
    </w:r>
  </w:p>
  <w:p w:rsidR="006A5F0B" w:rsidRDefault="006A5F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7C8" w:rsidRDefault="001377C8" w:rsidP="008364AD">
      <w:pPr>
        <w:spacing w:after="0" w:line="240" w:lineRule="auto"/>
      </w:pPr>
      <w:r>
        <w:separator/>
      </w:r>
    </w:p>
  </w:footnote>
  <w:footnote w:type="continuationSeparator" w:id="0">
    <w:p w:rsidR="001377C8" w:rsidRDefault="001377C8" w:rsidP="00836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AD" w:rsidRPr="008364AD" w:rsidRDefault="008364AD" w:rsidP="008364AD">
    <w:pPr>
      <w:tabs>
        <w:tab w:val="center" w:pos="4536"/>
        <w:tab w:val="right" w:pos="10065"/>
      </w:tabs>
      <w:spacing w:after="0" w:line="240" w:lineRule="auto"/>
      <w:jc w:val="right"/>
      <w:rPr>
        <w:rFonts w:ascii="Times New Roman" w:eastAsia="Times New Roman" w:hAnsi="Times New Roman" w:cs="Times New Roman"/>
        <w:szCs w:val="24"/>
        <w:lang w:val="bg-BG" w:eastAsia="bg-BG"/>
      </w:rPr>
    </w:pPr>
    <w:r w:rsidRPr="008364AD">
      <w:rPr>
        <w:rFonts w:ascii="Times New Roman" w:eastAsia="Times New Roman" w:hAnsi="Times New Roman" w:cs="Times New Roman"/>
        <w:szCs w:val="24"/>
        <w:lang w:val="bg-BG" w:eastAsia="bg-BG"/>
      </w:rPr>
      <w:t xml:space="preserve">                                                                                                                    </w:t>
    </w:r>
    <w:r w:rsidRPr="008364AD">
      <w:rPr>
        <w:rFonts w:ascii="Times New Roman" w:eastAsia="Times New Roman" w:hAnsi="Times New Roman" w:cs="Times New Roman"/>
        <w:szCs w:val="24"/>
        <w:lang w:val="en-GB" w:eastAsia="bg-BG"/>
      </w:rPr>
      <w:t xml:space="preserve">    </w:t>
    </w:r>
    <w:r w:rsidRPr="008364AD">
      <w:rPr>
        <w:rFonts w:ascii="Times New Roman" w:eastAsia="Times New Roman" w:hAnsi="Times New Roman" w:cs="Times New Roman"/>
        <w:noProof/>
        <w:szCs w:val="24"/>
      </w:rPr>
      <w:drawing>
        <wp:inline distT="0" distB="0" distL="0" distR="0">
          <wp:extent cx="1478280" cy="914400"/>
          <wp:effectExtent l="0" t="0" r="762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828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64AD" w:rsidRPr="008364AD" w:rsidRDefault="008364AD" w:rsidP="008364AD">
    <w:pPr>
      <w:tabs>
        <w:tab w:val="center" w:pos="4536"/>
        <w:tab w:val="right" w:pos="9900"/>
      </w:tabs>
      <w:spacing w:after="0" w:line="240" w:lineRule="auto"/>
      <w:jc w:val="right"/>
      <w:rPr>
        <w:rFonts w:ascii="Times New Roman" w:eastAsia="Times New Roman" w:hAnsi="Times New Roman" w:cs="Times New Roman"/>
        <w:b/>
        <w:i/>
        <w:sz w:val="18"/>
        <w:szCs w:val="18"/>
        <w:lang w:val="bg-BG" w:eastAsia="bg-BG"/>
      </w:rPr>
    </w:pPr>
    <w:r w:rsidRPr="008364AD">
      <w:rPr>
        <w:rFonts w:ascii="Times New Roman" w:eastAsia="Times New Roman" w:hAnsi="Times New Roman" w:cs="Times New Roman"/>
        <w:b/>
        <w:i/>
        <w:sz w:val="18"/>
        <w:szCs w:val="18"/>
        <w:lang w:val="bg-BG" w:eastAsia="bg-BG"/>
      </w:rPr>
      <w:t xml:space="preserve">   ОБЛАСТЕН ИНФОРМАЦИОНЕН ЦЕНТЪР – СОФИЯ</w:t>
    </w:r>
  </w:p>
  <w:p w:rsidR="008364AD" w:rsidRPr="008364AD" w:rsidRDefault="008364AD" w:rsidP="008364AD">
    <w:pPr>
      <w:tabs>
        <w:tab w:val="center" w:pos="4536"/>
        <w:tab w:val="right" w:pos="9900"/>
      </w:tabs>
      <w:spacing w:after="0" w:line="240" w:lineRule="auto"/>
      <w:jc w:val="right"/>
      <w:rPr>
        <w:rFonts w:ascii="Times New Roman" w:eastAsia="Times New Roman" w:hAnsi="Times New Roman" w:cs="Times New Roman"/>
        <w:b/>
        <w:i/>
        <w:sz w:val="18"/>
        <w:szCs w:val="18"/>
        <w:lang w:val="bg-BG" w:eastAsia="bg-BG"/>
      </w:rPr>
    </w:pPr>
  </w:p>
  <w:p w:rsidR="008364AD" w:rsidRPr="008364AD" w:rsidRDefault="008364AD" w:rsidP="008364AD">
    <w:pPr>
      <w:pBdr>
        <w:bottom w:val="single" w:sz="6" w:space="0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0"/>
        <w:szCs w:val="20"/>
        <w:lang w:val="ru-RU" w:eastAsia="bg-BG"/>
      </w:rPr>
    </w:pPr>
    <w:r w:rsidRPr="008364AD">
      <w:rPr>
        <w:rFonts w:ascii="Times New Roman" w:eastAsia="Times New Roman" w:hAnsi="Times New Roman" w:cs="Times New Roman"/>
        <w:b/>
        <w:i/>
        <w:sz w:val="20"/>
        <w:szCs w:val="20"/>
        <w:lang w:val="bg-BG" w:eastAsia="bg-BG"/>
      </w:rPr>
      <w:t>гр. София 1408, бул. „Витоша“ 99, тел. 02/</w:t>
    </w:r>
    <w:r w:rsidRPr="008364AD">
      <w:rPr>
        <w:rFonts w:ascii="Times New Roman" w:eastAsia="Times New Roman" w:hAnsi="Times New Roman" w:cs="Times New Roman"/>
        <w:b/>
        <w:i/>
        <w:sz w:val="20"/>
        <w:szCs w:val="20"/>
        <w:lang w:val="ru-RU" w:eastAsia="bg-BG"/>
      </w:rPr>
      <w:t>44 00 788</w:t>
    </w:r>
    <w:r w:rsidRPr="008364AD">
      <w:rPr>
        <w:rFonts w:ascii="Times New Roman" w:eastAsia="Times New Roman" w:hAnsi="Times New Roman" w:cs="Times New Roman"/>
        <w:b/>
        <w:i/>
        <w:sz w:val="20"/>
        <w:szCs w:val="20"/>
        <w:lang w:val="bg-BG" w:eastAsia="bg-BG"/>
      </w:rPr>
      <w:t xml:space="preserve">, </w:t>
    </w:r>
    <w:r w:rsidRPr="008364AD">
      <w:rPr>
        <w:rFonts w:ascii="Times New Roman" w:eastAsia="Times New Roman" w:hAnsi="Times New Roman" w:cs="Times New Roman"/>
        <w:b/>
        <w:i/>
        <w:sz w:val="20"/>
        <w:szCs w:val="20"/>
        <w:lang w:eastAsia="bg-BG"/>
      </w:rPr>
      <w:t>e</w:t>
    </w:r>
    <w:r w:rsidRPr="008364AD">
      <w:rPr>
        <w:rFonts w:ascii="Times New Roman" w:eastAsia="Times New Roman" w:hAnsi="Times New Roman" w:cs="Times New Roman"/>
        <w:b/>
        <w:i/>
        <w:sz w:val="20"/>
        <w:szCs w:val="20"/>
        <w:lang w:val="ru-RU" w:eastAsia="bg-BG"/>
      </w:rPr>
      <w:t>-</w:t>
    </w:r>
    <w:r w:rsidRPr="008364AD">
      <w:rPr>
        <w:rFonts w:ascii="Times New Roman" w:eastAsia="Times New Roman" w:hAnsi="Times New Roman" w:cs="Times New Roman"/>
        <w:b/>
        <w:i/>
        <w:sz w:val="20"/>
        <w:szCs w:val="20"/>
        <w:lang w:eastAsia="bg-BG"/>
      </w:rPr>
      <w:t>mail</w:t>
    </w:r>
    <w:r w:rsidRPr="008364AD">
      <w:rPr>
        <w:rFonts w:ascii="Times New Roman" w:eastAsia="Times New Roman" w:hAnsi="Times New Roman" w:cs="Times New Roman"/>
        <w:b/>
        <w:i/>
        <w:sz w:val="20"/>
        <w:szCs w:val="20"/>
        <w:lang w:val="ru-RU" w:eastAsia="bg-BG"/>
      </w:rPr>
      <w:t xml:space="preserve">: </w:t>
    </w:r>
    <w:hyperlink r:id="rId2" w:history="1">
      <w:r w:rsidRPr="008364AD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u w:val="single"/>
          <w:lang w:eastAsia="bg-BG"/>
        </w:rPr>
        <w:t>oic</w:t>
      </w:r>
      <w:r w:rsidRPr="008364AD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u w:val="single"/>
          <w:lang w:val="ru-RU" w:eastAsia="bg-BG"/>
        </w:rPr>
        <w:t>.</w:t>
      </w:r>
      <w:r w:rsidRPr="008364AD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u w:val="single"/>
          <w:lang w:eastAsia="bg-BG"/>
        </w:rPr>
        <w:t>sofia</w:t>
      </w:r>
      <w:r w:rsidRPr="008364AD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u w:val="single"/>
          <w:lang w:val="ru-RU" w:eastAsia="bg-BG"/>
        </w:rPr>
        <w:t>@</w:t>
      </w:r>
      <w:r w:rsidRPr="008364AD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u w:val="single"/>
          <w:lang w:eastAsia="bg-BG"/>
        </w:rPr>
        <w:t>gmail</w:t>
      </w:r>
      <w:r w:rsidRPr="008364AD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u w:val="single"/>
          <w:lang w:val="ru-RU" w:eastAsia="bg-BG"/>
        </w:rPr>
        <w:t>.</w:t>
      </w:r>
      <w:r w:rsidRPr="008364AD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u w:val="single"/>
          <w:lang w:eastAsia="bg-BG"/>
        </w:rPr>
        <w:t>com</w:t>
      </w:r>
    </w:hyperlink>
  </w:p>
  <w:p w:rsidR="008364AD" w:rsidRDefault="008364AD">
    <w:pPr>
      <w:pStyle w:val="Header"/>
    </w:pPr>
  </w:p>
  <w:p w:rsidR="008364AD" w:rsidRDefault="008364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5737C"/>
    <w:multiLevelType w:val="multilevel"/>
    <w:tmpl w:val="7F266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722E9B"/>
    <w:multiLevelType w:val="hybridMultilevel"/>
    <w:tmpl w:val="3F0ABF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2193E"/>
    <w:multiLevelType w:val="multilevel"/>
    <w:tmpl w:val="3E12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3562FA"/>
    <w:multiLevelType w:val="multilevel"/>
    <w:tmpl w:val="CFAC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BD36E1"/>
    <w:multiLevelType w:val="multilevel"/>
    <w:tmpl w:val="4206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E46854"/>
    <w:multiLevelType w:val="multilevel"/>
    <w:tmpl w:val="47200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D40DA7"/>
    <w:multiLevelType w:val="hybridMultilevel"/>
    <w:tmpl w:val="DC16FC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301DA"/>
    <w:multiLevelType w:val="multilevel"/>
    <w:tmpl w:val="5A72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3424CD"/>
    <w:multiLevelType w:val="multilevel"/>
    <w:tmpl w:val="0B82C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9D6208"/>
    <w:multiLevelType w:val="multilevel"/>
    <w:tmpl w:val="29C0F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D40B36"/>
    <w:multiLevelType w:val="multilevel"/>
    <w:tmpl w:val="934C4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822F29"/>
    <w:multiLevelType w:val="multilevel"/>
    <w:tmpl w:val="F0708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B01398"/>
    <w:multiLevelType w:val="hybridMultilevel"/>
    <w:tmpl w:val="B606B3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6165AD"/>
    <w:multiLevelType w:val="multilevel"/>
    <w:tmpl w:val="F8403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4E7C36"/>
    <w:multiLevelType w:val="multilevel"/>
    <w:tmpl w:val="CB6A5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D22283"/>
    <w:multiLevelType w:val="multilevel"/>
    <w:tmpl w:val="4FFA9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334405"/>
    <w:multiLevelType w:val="hybridMultilevel"/>
    <w:tmpl w:val="53CE91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6"/>
  </w:num>
  <w:num w:numId="4">
    <w:abstractNumId w:val="12"/>
  </w:num>
  <w:num w:numId="5">
    <w:abstractNumId w:val="2"/>
  </w:num>
  <w:num w:numId="6">
    <w:abstractNumId w:val="8"/>
  </w:num>
  <w:num w:numId="7">
    <w:abstractNumId w:val="4"/>
  </w:num>
  <w:num w:numId="8">
    <w:abstractNumId w:val="0"/>
  </w:num>
  <w:num w:numId="9">
    <w:abstractNumId w:val="10"/>
  </w:num>
  <w:num w:numId="10">
    <w:abstractNumId w:val="9"/>
  </w:num>
  <w:num w:numId="11">
    <w:abstractNumId w:val="15"/>
  </w:num>
  <w:num w:numId="12">
    <w:abstractNumId w:val="14"/>
  </w:num>
  <w:num w:numId="13">
    <w:abstractNumId w:val="13"/>
  </w:num>
  <w:num w:numId="14">
    <w:abstractNumId w:val="11"/>
  </w:num>
  <w:num w:numId="15">
    <w:abstractNumId w:val="3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66"/>
    <w:rsid w:val="00003956"/>
    <w:rsid w:val="000213C8"/>
    <w:rsid w:val="00021990"/>
    <w:rsid w:val="00037288"/>
    <w:rsid w:val="000528BE"/>
    <w:rsid w:val="00062391"/>
    <w:rsid w:val="0006716B"/>
    <w:rsid w:val="000A1468"/>
    <w:rsid w:val="000A4BD7"/>
    <w:rsid w:val="000C0424"/>
    <w:rsid w:val="000C2800"/>
    <w:rsid w:val="000C4714"/>
    <w:rsid w:val="000E5EB7"/>
    <w:rsid w:val="001053E4"/>
    <w:rsid w:val="00117741"/>
    <w:rsid w:val="00134DB1"/>
    <w:rsid w:val="001377C8"/>
    <w:rsid w:val="0016765B"/>
    <w:rsid w:val="00171F6C"/>
    <w:rsid w:val="0018505A"/>
    <w:rsid w:val="001D2C2C"/>
    <w:rsid w:val="001D7FF2"/>
    <w:rsid w:val="0021348D"/>
    <w:rsid w:val="00224F14"/>
    <w:rsid w:val="00241561"/>
    <w:rsid w:val="002556EA"/>
    <w:rsid w:val="00274D81"/>
    <w:rsid w:val="00295B84"/>
    <w:rsid w:val="003339BB"/>
    <w:rsid w:val="0037038A"/>
    <w:rsid w:val="00396153"/>
    <w:rsid w:val="003A5AB1"/>
    <w:rsid w:val="003A6405"/>
    <w:rsid w:val="003C5711"/>
    <w:rsid w:val="003E21CC"/>
    <w:rsid w:val="003E6B59"/>
    <w:rsid w:val="003F7339"/>
    <w:rsid w:val="004319DA"/>
    <w:rsid w:val="00450A43"/>
    <w:rsid w:val="00457F65"/>
    <w:rsid w:val="004645D1"/>
    <w:rsid w:val="00485F1D"/>
    <w:rsid w:val="00486DF9"/>
    <w:rsid w:val="00487C5A"/>
    <w:rsid w:val="004D34C5"/>
    <w:rsid w:val="004F21A9"/>
    <w:rsid w:val="004F53D1"/>
    <w:rsid w:val="004F6CB0"/>
    <w:rsid w:val="00516CBC"/>
    <w:rsid w:val="00517B3C"/>
    <w:rsid w:val="0053221C"/>
    <w:rsid w:val="00542E58"/>
    <w:rsid w:val="0055255A"/>
    <w:rsid w:val="00552D57"/>
    <w:rsid w:val="00554AA6"/>
    <w:rsid w:val="005566D8"/>
    <w:rsid w:val="005972E3"/>
    <w:rsid w:val="005A5015"/>
    <w:rsid w:val="005E1449"/>
    <w:rsid w:val="005F04AD"/>
    <w:rsid w:val="00607891"/>
    <w:rsid w:val="0064348D"/>
    <w:rsid w:val="00646D8F"/>
    <w:rsid w:val="00664B0B"/>
    <w:rsid w:val="0067016B"/>
    <w:rsid w:val="00671115"/>
    <w:rsid w:val="0068746A"/>
    <w:rsid w:val="00692241"/>
    <w:rsid w:val="006A31CA"/>
    <w:rsid w:val="006A5F0B"/>
    <w:rsid w:val="006B3725"/>
    <w:rsid w:val="006C1C90"/>
    <w:rsid w:val="006D7E1F"/>
    <w:rsid w:val="00705369"/>
    <w:rsid w:val="007066B2"/>
    <w:rsid w:val="00722680"/>
    <w:rsid w:val="00745DFC"/>
    <w:rsid w:val="00793C2C"/>
    <w:rsid w:val="00795A32"/>
    <w:rsid w:val="007D66FF"/>
    <w:rsid w:val="007E5A2F"/>
    <w:rsid w:val="007F66A8"/>
    <w:rsid w:val="008023FF"/>
    <w:rsid w:val="008251F4"/>
    <w:rsid w:val="008364AD"/>
    <w:rsid w:val="00856E2C"/>
    <w:rsid w:val="00870ACC"/>
    <w:rsid w:val="008D71AF"/>
    <w:rsid w:val="0091504A"/>
    <w:rsid w:val="0091651E"/>
    <w:rsid w:val="00922BE5"/>
    <w:rsid w:val="009261AB"/>
    <w:rsid w:val="00954CFF"/>
    <w:rsid w:val="00985B94"/>
    <w:rsid w:val="009879A9"/>
    <w:rsid w:val="009D1535"/>
    <w:rsid w:val="00A11DF0"/>
    <w:rsid w:val="00A1431D"/>
    <w:rsid w:val="00A34BF6"/>
    <w:rsid w:val="00A454B0"/>
    <w:rsid w:val="00A53141"/>
    <w:rsid w:val="00A62661"/>
    <w:rsid w:val="00A73FE5"/>
    <w:rsid w:val="00A75ABA"/>
    <w:rsid w:val="00A77B66"/>
    <w:rsid w:val="00AB75B1"/>
    <w:rsid w:val="00AC3E45"/>
    <w:rsid w:val="00B02B5D"/>
    <w:rsid w:val="00B1315B"/>
    <w:rsid w:val="00B1438D"/>
    <w:rsid w:val="00B22D01"/>
    <w:rsid w:val="00B272D9"/>
    <w:rsid w:val="00B36B79"/>
    <w:rsid w:val="00B41254"/>
    <w:rsid w:val="00B64148"/>
    <w:rsid w:val="00B64872"/>
    <w:rsid w:val="00B81E21"/>
    <w:rsid w:val="00BA2877"/>
    <w:rsid w:val="00BF3AE8"/>
    <w:rsid w:val="00BF78E8"/>
    <w:rsid w:val="00C4523E"/>
    <w:rsid w:val="00C473FF"/>
    <w:rsid w:val="00C50E3E"/>
    <w:rsid w:val="00C52CD9"/>
    <w:rsid w:val="00C914BB"/>
    <w:rsid w:val="00C94782"/>
    <w:rsid w:val="00CE7489"/>
    <w:rsid w:val="00D01921"/>
    <w:rsid w:val="00D23B6D"/>
    <w:rsid w:val="00D25A04"/>
    <w:rsid w:val="00D426DF"/>
    <w:rsid w:val="00D455D0"/>
    <w:rsid w:val="00D91605"/>
    <w:rsid w:val="00D9258E"/>
    <w:rsid w:val="00D965FB"/>
    <w:rsid w:val="00DA2A1C"/>
    <w:rsid w:val="00DB034E"/>
    <w:rsid w:val="00DB12E6"/>
    <w:rsid w:val="00DB4F0A"/>
    <w:rsid w:val="00DD2275"/>
    <w:rsid w:val="00DF5536"/>
    <w:rsid w:val="00E4011E"/>
    <w:rsid w:val="00E46AE1"/>
    <w:rsid w:val="00E52A5C"/>
    <w:rsid w:val="00E53A3A"/>
    <w:rsid w:val="00E67A20"/>
    <w:rsid w:val="00E82A37"/>
    <w:rsid w:val="00E9040C"/>
    <w:rsid w:val="00EC3CC6"/>
    <w:rsid w:val="00EC3D02"/>
    <w:rsid w:val="00F04F83"/>
    <w:rsid w:val="00F116B5"/>
    <w:rsid w:val="00F11F3B"/>
    <w:rsid w:val="00F21142"/>
    <w:rsid w:val="00F32219"/>
    <w:rsid w:val="00F45DFE"/>
    <w:rsid w:val="00F66BAD"/>
    <w:rsid w:val="00F727D8"/>
    <w:rsid w:val="00F9305E"/>
    <w:rsid w:val="00FA3E0E"/>
    <w:rsid w:val="00FA5C53"/>
    <w:rsid w:val="00FB0278"/>
    <w:rsid w:val="00FB415A"/>
    <w:rsid w:val="00FD770B"/>
    <w:rsid w:val="00FD7884"/>
    <w:rsid w:val="00FE7539"/>
    <w:rsid w:val="00FF0325"/>
    <w:rsid w:val="00FF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7B0A07"/>
  <w15:chartTrackingRefBased/>
  <w15:docId w15:val="{6F36938D-7EC7-4633-B495-016F2AF58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ofiaSans" w:eastAsiaTheme="minorHAnsi" w:hAnsi="SofiaSans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B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64A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4AD"/>
  </w:style>
  <w:style w:type="paragraph" w:styleId="Footer">
    <w:name w:val="footer"/>
    <w:basedOn w:val="Normal"/>
    <w:link w:val="FooterChar"/>
    <w:uiPriority w:val="99"/>
    <w:unhideWhenUsed/>
    <w:rsid w:val="008364A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4AD"/>
  </w:style>
  <w:style w:type="paragraph" w:styleId="NormalWeb">
    <w:name w:val="Normal (Web)"/>
    <w:basedOn w:val="Normal"/>
    <w:uiPriority w:val="99"/>
    <w:semiHidden/>
    <w:unhideWhenUsed/>
    <w:rsid w:val="006A5F0B"/>
    <w:rPr>
      <w:rFonts w:ascii="Times New Roman" w:hAnsi="Times New Roman" w:cs="Times New Roman"/>
      <w:szCs w:val="24"/>
    </w:rPr>
  </w:style>
  <w:style w:type="paragraph" w:customStyle="1" w:styleId="isselectedend">
    <w:name w:val="isselectedend"/>
    <w:basedOn w:val="Normal"/>
    <w:rsid w:val="00021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0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3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3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0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889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692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007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966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25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979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496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289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594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4011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2800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6989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3888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530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78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9803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70842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28640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289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0979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8606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5178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7707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03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711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459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965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3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8989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4419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72415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07053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83406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18909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292309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8294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93091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499772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05134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6989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0936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23617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82352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4207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333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6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4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0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99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2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74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01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8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0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ic.sof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0CC9A-894C-44C8-8191-7909B372A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Мадлен Георгиева</dc:creator>
  <cp:keywords/>
  <dc:description/>
  <cp:lastModifiedBy>Мадлен Георгиева</cp:lastModifiedBy>
  <cp:revision>14</cp:revision>
  <dcterms:created xsi:type="dcterms:W3CDTF">2026-10-15T06:12:00Z</dcterms:created>
  <dcterms:modified xsi:type="dcterms:W3CDTF">2026-11-02T08:22:00Z</dcterms:modified>
</cp:coreProperties>
</file>